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7B" w:rsidRDefault="0046637B" w:rsidP="00E81717">
      <w:pPr>
        <w:rPr>
          <w:rFonts w:hint="cs"/>
          <w:rtl/>
        </w:rPr>
      </w:pPr>
    </w:p>
    <w:p w:rsidR="00E81717" w:rsidRDefault="00E81717" w:rsidP="00E81717">
      <w:pPr>
        <w:rPr>
          <w:rtl/>
        </w:rPr>
      </w:pPr>
    </w:p>
    <w:p w:rsidR="00E81717" w:rsidRDefault="00E81717" w:rsidP="00E81717">
      <w:pPr>
        <w:jc w:val="center"/>
        <w:rPr>
          <w:rFonts w:ascii="Arial" w:hAnsi="Arial" w:cs="Arial"/>
          <w:b/>
          <w:bCs/>
        </w:rPr>
      </w:pPr>
      <w:r>
        <w:rPr>
          <w:rFonts w:ascii="Arial" w:hAnsi="Arial" w:cs="Arial"/>
          <w:b/>
          <w:bCs/>
          <w:rtl/>
        </w:rPr>
        <w:t>חוג המוסיקה אוניברסיטת חיפה      עמותת חובבי העוגב בישראל       מוזיאון הכט</w:t>
      </w:r>
    </w:p>
    <w:p w:rsidR="00E81717" w:rsidRDefault="00E81717" w:rsidP="00E81717">
      <w:pPr>
        <w:jc w:val="center"/>
        <w:rPr>
          <w:rFonts w:ascii="Arial" w:hAnsi="Arial" w:cs="Arial"/>
          <w:b/>
          <w:bCs/>
          <w:rtl/>
        </w:rPr>
      </w:pPr>
    </w:p>
    <w:p w:rsidR="00E81717" w:rsidRDefault="00E81717" w:rsidP="00E81717">
      <w:pPr>
        <w:jc w:val="center"/>
        <w:rPr>
          <w:rFonts w:ascii="Arial" w:hAnsi="Arial" w:cs="Arial"/>
          <w:b/>
          <w:bCs/>
          <w:sz w:val="28"/>
          <w:szCs w:val="28"/>
          <w:rtl/>
        </w:rPr>
      </w:pPr>
      <w:r>
        <w:rPr>
          <w:rFonts w:ascii="Arial" w:hAnsi="Arial" w:cs="Arial"/>
          <w:b/>
          <w:bCs/>
          <w:sz w:val="28"/>
          <w:szCs w:val="28"/>
          <w:rtl/>
        </w:rPr>
        <w:t xml:space="preserve">הפסטיבל הבינלאומי לעוגב בישראל 2020-2019 </w:t>
      </w:r>
    </w:p>
    <w:p w:rsidR="00E81717" w:rsidRDefault="00E81717" w:rsidP="00E81717">
      <w:pPr>
        <w:jc w:val="center"/>
        <w:rPr>
          <w:rFonts w:ascii="Arial" w:hAnsi="Arial" w:cs="Arial"/>
          <w:b/>
          <w:bCs/>
          <w:rtl/>
        </w:rPr>
      </w:pPr>
    </w:p>
    <w:p w:rsidR="00E81717" w:rsidRDefault="00E81717" w:rsidP="00E81717">
      <w:pPr>
        <w:jc w:val="center"/>
        <w:rPr>
          <w:rFonts w:ascii="Arial" w:hAnsi="Arial" w:cs="Arial"/>
          <w:b/>
          <w:bCs/>
          <w:sz w:val="32"/>
          <w:szCs w:val="32"/>
          <w:rtl/>
        </w:rPr>
      </w:pPr>
      <w:r>
        <w:rPr>
          <w:rFonts w:ascii="Arial" w:hAnsi="Arial" w:cs="Arial"/>
          <w:b/>
          <w:bCs/>
          <w:sz w:val="32"/>
          <w:szCs w:val="32"/>
          <w:rtl/>
        </w:rPr>
        <w:t xml:space="preserve">קונצרט לעוגב  </w:t>
      </w:r>
    </w:p>
    <w:p w:rsidR="00E81717" w:rsidRDefault="00E81717" w:rsidP="00E81717">
      <w:pPr>
        <w:jc w:val="center"/>
        <w:rPr>
          <w:rFonts w:ascii="Arial" w:hAnsi="Arial" w:cs="Arial"/>
          <w:b/>
          <w:bCs/>
          <w:rtl/>
        </w:rPr>
      </w:pPr>
    </w:p>
    <w:p w:rsidR="00E81717" w:rsidRDefault="00E81717" w:rsidP="009D66A7">
      <w:pPr>
        <w:jc w:val="center"/>
        <w:rPr>
          <w:rFonts w:ascii="Arial" w:hAnsi="Arial" w:cs="Arial"/>
          <w:rtl/>
        </w:rPr>
      </w:pPr>
      <w:r>
        <w:rPr>
          <w:rFonts w:ascii="Arial" w:hAnsi="Arial" w:cs="Arial"/>
          <w:rtl/>
        </w:rPr>
        <w:t>באודיטוריום מוזיאון הכט</w:t>
      </w:r>
      <w:r>
        <w:rPr>
          <w:rFonts w:ascii="Arial" w:hAnsi="Arial" w:cs="Arial"/>
          <w:b/>
          <w:bCs/>
          <w:rtl/>
        </w:rPr>
        <w:t xml:space="preserve">  </w:t>
      </w:r>
      <w:r>
        <w:rPr>
          <w:rFonts w:ascii="Arial" w:hAnsi="Arial" w:cs="Arial"/>
          <w:rtl/>
        </w:rPr>
        <w:t xml:space="preserve">ביום שישי </w:t>
      </w:r>
      <w:r w:rsidR="009D66A7">
        <w:rPr>
          <w:rFonts w:ascii="Arial" w:hAnsi="Arial" w:cs="Arial" w:hint="cs"/>
          <w:rtl/>
        </w:rPr>
        <w:t>24</w:t>
      </w:r>
      <w:r>
        <w:rPr>
          <w:rFonts w:ascii="Arial" w:hAnsi="Arial" w:cs="Arial"/>
          <w:rtl/>
        </w:rPr>
        <w:t>-</w:t>
      </w:r>
      <w:r>
        <w:rPr>
          <w:rFonts w:ascii="Arial" w:hAnsi="Arial" w:cs="Arial" w:hint="cs"/>
          <w:rtl/>
        </w:rPr>
        <w:t>0</w:t>
      </w:r>
      <w:r w:rsidR="009D66A7">
        <w:rPr>
          <w:rFonts w:ascii="Arial" w:hAnsi="Arial" w:cs="Arial" w:hint="cs"/>
          <w:rtl/>
        </w:rPr>
        <w:t>4</w:t>
      </w:r>
      <w:bookmarkStart w:id="0" w:name="_GoBack"/>
      <w:bookmarkEnd w:id="0"/>
      <w:r>
        <w:rPr>
          <w:rFonts w:ascii="Arial" w:hAnsi="Arial" w:cs="Arial"/>
          <w:rtl/>
        </w:rPr>
        <w:t>-20</w:t>
      </w:r>
      <w:r>
        <w:rPr>
          <w:rFonts w:ascii="Arial" w:hAnsi="Arial" w:cs="Arial" w:hint="cs"/>
          <w:rtl/>
        </w:rPr>
        <w:t>20</w:t>
      </w:r>
      <w:r>
        <w:rPr>
          <w:rFonts w:ascii="Arial" w:hAnsi="Arial" w:cs="Arial"/>
          <w:rtl/>
        </w:rPr>
        <w:t xml:space="preserve"> בשעה 11.00</w:t>
      </w:r>
    </w:p>
    <w:p w:rsidR="00E81717" w:rsidRDefault="00E81717" w:rsidP="00E81717">
      <w:pPr>
        <w:jc w:val="center"/>
        <w:rPr>
          <w:rFonts w:ascii="Arial" w:hAnsi="Arial" w:cs="Arial"/>
          <w:rtl/>
        </w:rPr>
      </w:pPr>
    </w:p>
    <w:p w:rsidR="00E81717" w:rsidRDefault="00E81717" w:rsidP="00E81717">
      <w:pPr>
        <w:jc w:val="center"/>
        <w:rPr>
          <w:rFonts w:ascii="Arial" w:hAnsi="Arial" w:cs="Arial"/>
          <w:rtl/>
        </w:rPr>
      </w:pPr>
      <w:r>
        <w:rPr>
          <w:rFonts w:ascii="Arial" w:hAnsi="Arial" w:cs="Arial" w:hint="cs"/>
          <w:rtl/>
        </w:rPr>
        <w:t>בשותפות עם שגרירות קרואטיה בישראל</w:t>
      </w:r>
    </w:p>
    <w:p w:rsidR="00E81717" w:rsidRDefault="00E81717" w:rsidP="00E81717">
      <w:pPr>
        <w:jc w:val="center"/>
        <w:rPr>
          <w:rFonts w:ascii="Arial" w:hAnsi="Arial" w:cs="Arial"/>
          <w:rtl/>
        </w:rPr>
      </w:pPr>
    </w:p>
    <w:p w:rsidR="00E81717" w:rsidRDefault="00E81717" w:rsidP="00E81717">
      <w:pPr>
        <w:jc w:val="center"/>
        <w:rPr>
          <w:rFonts w:ascii="Arial" w:hAnsi="Arial" w:cs="Arial"/>
          <w:rtl/>
        </w:rPr>
      </w:pPr>
      <w:r>
        <w:rPr>
          <w:rFonts w:ascii="Arial" w:hAnsi="Arial" w:cs="Arial"/>
          <w:rtl/>
        </w:rPr>
        <w:t xml:space="preserve">הנגן:  </w:t>
      </w:r>
      <w:r>
        <w:rPr>
          <w:rFonts w:ascii="Arial" w:hAnsi="Arial" w:cs="Arial" w:hint="cs"/>
          <w:b/>
          <w:bCs/>
          <w:rtl/>
        </w:rPr>
        <w:t>אדמונד אנדלר-בוריס</w:t>
      </w:r>
      <w:r>
        <w:rPr>
          <w:rFonts w:ascii="Arial" w:hAnsi="Arial" w:cs="Arial"/>
          <w:rtl/>
        </w:rPr>
        <w:t xml:space="preserve"> </w:t>
      </w:r>
      <w:r w:rsidRPr="00E81717">
        <w:rPr>
          <w:rFonts w:ascii="Arial" w:hAnsi="Arial" w:cs="Arial"/>
          <w:b/>
          <w:bCs/>
        </w:rPr>
        <w:t>Edmund Andler-Borić</w:t>
      </w:r>
      <w:r>
        <w:rPr>
          <w:rFonts w:ascii="Arial" w:hAnsi="Arial" w:cs="Arial"/>
          <w:rtl/>
        </w:rPr>
        <w:t xml:space="preserve">  </w:t>
      </w:r>
      <w:r>
        <w:rPr>
          <w:rFonts w:ascii="Arial" w:hAnsi="Arial" w:cs="Arial" w:hint="cs"/>
          <w:rtl/>
        </w:rPr>
        <w:t>(קרואטיה)</w:t>
      </w:r>
    </w:p>
    <w:p w:rsidR="00E81717" w:rsidRDefault="00E81717" w:rsidP="00E81717">
      <w:pPr>
        <w:tabs>
          <w:tab w:val="left" w:pos="2476"/>
          <w:tab w:val="center" w:pos="4153"/>
        </w:tabs>
        <w:rPr>
          <w:rFonts w:ascii="Arial" w:hAnsi="Arial" w:cs="Arial"/>
          <w:rtl/>
        </w:rPr>
      </w:pPr>
      <w:r>
        <w:rPr>
          <w:rFonts w:ascii="Arial" w:hAnsi="Arial" w:cs="Arial"/>
          <w:rtl/>
        </w:rPr>
        <w:tab/>
      </w:r>
    </w:p>
    <w:p w:rsidR="00E81717" w:rsidRDefault="00E81717" w:rsidP="00E81717">
      <w:pPr>
        <w:jc w:val="center"/>
        <w:rPr>
          <w:rFonts w:ascii="Arial" w:hAnsi="Arial" w:cs="Arial"/>
          <w:b/>
          <w:bCs/>
          <w:rtl/>
        </w:rPr>
      </w:pPr>
      <w:r>
        <w:rPr>
          <w:rFonts w:ascii="Arial" w:hAnsi="Arial" w:cs="Arial"/>
          <w:b/>
          <w:bCs/>
          <w:rtl/>
        </w:rPr>
        <w:t>תכנית</w:t>
      </w:r>
    </w:p>
    <w:p w:rsidR="00E81717" w:rsidRDefault="00E81717" w:rsidP="00E81717">
      <w:pPr>
        <w:rPr>
          <w:rtl/>
        </w:rPr>
      </w:pPr>
    </w:p>
    <w:p w:rsidR="00427C0A" w:rsidRDefault="00427C0A" w:rsidP="00622663">
      <w:pPr>
        <w:rPr>
          <w:rFonts w:ascii="Arial" w:hAnsi="Arial" w:cs="Arial"/>
          <w:color w:val="333333"/>
          <w:sz w:val="20"/>
          <w:szCs w:val="20"/>
          <w:shd w:val="clear" w:color="auto" w:fill="FFFFFF"/>
          <w:rtl/>
        </w:rPr>
      </w:pPr>
      <w:r w:rsidRPr="00622663">
        <w:rPr>
          <w:rFonts w:ascii="Arial" w:hAnsi="Arial" w:cs="Guttman Yad-Brush"/>
          <w:b/>
          <w:bCs/>
          <w:color w:val="333333"/>
          <w:sz w:val="28"/>
          <w:szCs w:val="28"/>
          <w:shd w:val="clear" w:color="auto" w:fill="FFFFFF"/>
          <w:rtl/>
        </w:rPr>
        <w:t>יוהן סבסטיאן באך  (1750-1685)  כל הקונצ'רטים לעוגב</w:t>
      </w:r>
      <w:r w:rsidRPr="00622663">
        <w:rPr>
          <w:rFonts w:ascii="Arial" w:hAnsi="Arial" w:cs="Guttman Yad-Brush"/>
          <w:b/>
          <w:bCs/>
          <w:color w:val="333333"/>
          <w:sz w:val="28"/>
          <w:szCs w:val="28"/>
        </w:rPr>
        <w:br/>
      </w:r>
      <w:r>
        <w:rPr>
          <w:rFonts w:ascii="Arial" w:hAnsi="Arial" w:cs="Arial"/>
          <w:b/>
          <w:bCs/>
          <w:color w:val="333333"/>
          <w:sz w:val="20"/>
          <w:szCs w:val="20"/>
        </w:rPr>
        <w:br/>
      </w:r>
      <w:r w:rsidRPr="00427C0A">
        <w:rPr>
          <w:rFonts w:ascii="Arial" w:hAnsi="Arial" w:cs="Arial"/>
          <w:b/>
          <w:bCs/>
          <w:color w:val="333333"/>
          <w:sz w:val="20"/>
          <w:szCs w:val="20"/>
          <w:shd w:val="clear" w:color="auto" w:fill="FFFFFF"/>
          <w:rtl/>
        </w:rPr>
        <w:t>קונצ'רטו בדו מז'ור רי"ב 594</w:t>
      </w:r>
      <w:r>
        <w:rPr>
          <w:rFonts w:ascii="Arial" w:hAnsi="Arial" w:cs="Arial"/>
          <w:color w:val="333333"/>
          <w:sz w:val="20"/>
          <w:szCs w:val="20"/>
          <w:shd w:val="clear" w:color="auto" w:fill="FFFFFF"/>
          <w:rtl/>
        </w:rPr>
        <w:t>  עיבוד לעוגב על פי הקונצ'רטו לכינור ראשי</w:t>
      </w:r>
      <w:r>
        <w:rPr>
          <w:rFonts w:ascii="Arial" w:hAnsi="Arial" w:cs="Arial"/>
          <w:color w:val="333333"/>
          <w:sz w:val="20"/>
          <w:szCs w:val="20"/>
        </w:rPr>
        <w:br/>
      </w:r>
      <w:r>
        <w:rPr>
          <w:rFonts w:ascii="Arial" w:hAnsi="Arial" w:cs="Arial"/>
          <w:color w:val="333333"/>
          <w:sz w:val="20"/>
          <w:szCs w:val="20"/>
          <w:shd w:val="clear" w:color="auto" w:fill="FFFFFF"/>
          <w:rtl/>
        </w:rPr>
        <w:t>ומיתרים מאת</w:t>
      </w:r>
      <w:r>
        <w:rPr>
          <w:rFonts w:ascii="Arial" w:hAnsi="Arial" w:cs="Arial"/>
          <w:color w:val="333333"/>
          <w:sz w:val="20"/>
          <w:szCs w:val="20"/>
          <w:shd w:val="clear" w:color="auto" w:fill="FFFFFF"/>
        </w:rPr>
        <w:t> </w:t>
      </w:r>
      <w:r>
        <w:rPr>
          <w:rStyle w:val="a3"/>
          <w:rFonts w:ascii="Arial" w:hAnsi="Arial" w:cs="Arial"/>
          <w:color w:val="333333"/>
          <w:sz w:val="20"/>
          <w:szCs w:val="20"/>
          <w:rtl/>
        </w:rPr>
        <w:t>אנטוניו ויוואלדי</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tl/>
        </w:rPr>
        <w:t>אופוס 7 מס'11</w:t>
      </w:r>
      <w:r>
        <w:rPr>
          <w:rFonts w:ascii="Arial" w:hAnsi="Arial" w:cs="Arial"/>
          <w:color w:val="333333"/>
          <w:sz w:val="20"/>
          <w:szCs w:val="20"/>
          <w:shd w:val="clear" w:color="auto" w:fill="FFFFFF"/>
        </w:rPr>
        <w:t xml:space="preserve">  Allegro - Adagio - Allegro  </w:t>
      </w:r>
      <w:r>
        <w:rPr>
          <w:rFonts w:ascii="Arial" w:hAnsi="Arial" w:cs="Arial"/>
          <w:color w:val="333333"/>
          <w:sz w:val="20"/>
          <w:szCs w:val="20"/>
        </w:rPr>
        <w:br/>
      </w:r>
      <w:r>
        <w:rPr>
          <w:rFonts w:ascii="Arial" w:hAnsi="Arial" w:cs="Arial"/>
          <w:color w:val="333333"/>
          <w:sz w:val="20"/>
          <w:szCs w:val="20"/>
          <w:shd w:val="clear" w:color="auto" w:fill="FFFFFF"/>
        </w:rPr>
        <w:t> </w:t>
      </w:r>
    </w:p>
    <w:p w:rsidR="00427C0A" w:rsidRDefault="00427C0A" w:rsidP="00427C0A">
      <w:pPr>
        <w:rPr>
          <w:rFonts w:ascii="Arial" w:hAnsi="Arial" w:cs="Arial"/>
          <w:color w:val="333333"/>
          <w:sz w:val="20"/>
          <w:szCs w:val="20"/>
          <w:shd w:val="clear" w:color="auto" w:fill="FFFFFF"/>
          <w:rtl/>
        </w:rPr>
      </w:pPr>
      <w:r w:rsidRPr="00427C0A">
        <w:rPr>
          <w:rFonts w:ascii="Arial" w:hAnsi="Arial" w:cs="Arial"/>
          <w:b/>
          <w:bCs/>
          <w:color w:val="333333"/>
          <w:sz w:val="20"/>
          <w:szCs w:val="20"/>
          <w:shd w:val="clear" w:color="auto" w:fill="FFFFFF"/>
          <w:rtl/>
        </w:rPr>
        <w:t>קונצ'רטו בסול מז'ור רי"ב 592</w:t>
      </w:r>
      <w:r>
        <w:rPr>
          <w:rFonts w:ascii="Arial" w:hAnsi="Arial" w:cs="Arial"/>
          <w:color w:val="333333"/>
          <w:sz w:val="20"/>
          <w:szCs w:val="20"/>
          <w:shd w:val="clear" w:color="auto" w:fill="FFFFFF"/>
          <w:rtl/>
        </w:rPr>
        <w:t xml:space="preserve"> עיבוד לעוגב על פי הקונצ'רטו לכינור ראשי</w:t>
      </w:r>
      <w:r>
        <w:rPr>
          <w:rFonts w:ascii="Arial" w:hAnsi="Arial" w:cs="Arial"/>
          <w:color w:val="333333"/>
          <w:sz w:val="20"/>
          <w:szCs w:val="20"/>
        </w:rPr>
        <w:br/>
      </w:r>
      <w:r>
        <w:rPr>
          <w:rFonts w:ascii="Arial" w:hAnsi="Arial" w:cs="Arial"/>
          <w:color w:val="333333"/>
          <w:sz w:val="20"/>
          <w:szCs w:val="20"/>
          <w:shd w:val="clear" w:color="auto" w:fill="FFFFFF"/>
          <w:rtl/>
        </w:rPr>
        <w:t>ומיתרים מאת</w:t>
      </w:r>
      <w:r>
        <w:rPr>
          <w:rStyle w:val="a3"/>
          <w:rFonts w:ascii="Arial" w:hAnsi="Arial" w:cs="Arial"/>
          <w:color w:val="333333"/>
          <w:sz w:val="20"/>
          <w:szCs w:val="20"/>
        </w:rPr>
        <w:t> </w:t>
      </w:r>
      <w:r>
        <w:rPr>
          <w:rStyle w:val="a3"/>
          <w:rFonts w:ascii="Arial" w:hAnsi="Arial" w:cs="Arial"/>
          <w:color w:val="333333"/>
          <w:sz w:val="20"/>
          <w:szCs w:val="20"/>
          <w:rtl/>
        </w:rPr>
        <w:t>יוהן ארנסט נסיך</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tl/>
        </w:rPr>
        <w:t>של סאקס</w:t>
      </w:r>
      <w:r>
        <w:rPr>
          <w:rFonts w:ascii="Arial" w:hAnsi="Arial" w:cs="Arial" w:hint="cs"/>
          <w:color w:val="333333"/>
          <w:sz w:val="20"/>
          <w:szCs w:val="20"/>
          <w:shd w:val="clear" w:color="auto" w:fill="FFFFFF"/>
          <w:rtl/>
        </w:rPr>
        <w:t>ן</w:t>
      </w:r>
      <w:r>
        <w:rPr>
          <w:rFonts w:ascii="Arial" w:hAnsi="Arial" w:cs="Arial"/>
          <w:color w:val="333333"/>
          <w:sz w:val="20"/>
          <w:szCs w:val="20"/>
          <w:shd w:val="clear" w:color="auto" w:fill="FFFFFF"/>
          <w:rtl/>
        </w:rPr>
        <w:t>-ווימאר</w:t>
      </w:r>
      <w:r>
        <w:rPr>
          <w:rFonts w:ascii="Arial" w:hAnsi="Arial" w:cs="Arial" w:hint="cs"/>
          <w:color w:val="333333"/>
          <w:sz w:val="20"/>
          <w:szCs w:val="20"/>
          <w:shd w:val="clear" w:color="auto" w:fill="FFFFFF"/>
          <w:rtl/>
        </w:rPr>
        <w:t xml:space="preserve">  </w:t>
      </w:r>
      <w:r>
        <w:rPr>
          <w:rFonts w:ascii="Arial" w:hAnsi="Arial" w:cs="Arial"/>
          <w:color w:val="333333"/>
          <w:sz w:val="20"/>
          <w:szCs w:val="20"/>
          <w:shd w:val="clear" w:color="auto" w:fill="FFFFFF"/>
        </w:rPr>
        <w:t xml:space="preserve"> Allegro - Grave - Presto</w:t>
      </w:r>
      <w:r>
        <w:rPr>
          <w:rFonts w:ascii="Arial" w:hAnsi="Arial" w:cs="Arial"/>
          <w:color w:val="333333"/>
          <w:sz w:val="20"/>
          <w:szCs w:val="20"/>
        </w:rPr>
        <w:br/>
      </w:r>
    </w:p>
    <w:p w:rsidR="00375A0C" w:rsidRDefault="00427C0A" w:rsidP="00427C0A">
      <w:pPr>
        <w:rPr>
          <w:rFonts w:ascii="Arial" w:hAnsi="Arial" w:cs="Arial"/>
          <w:color w:val="333333"/>
          <w:sz w:val="20"/>
          <w:szCs w:val="20"/>
          <w:shd w:val="clear" w:color="auto" w:fill="FFFFFF"/>
          <w:rtl/>
        </w:rPr>
      </w:pPr>
      <w:r w:rsidRPr="00375A0C">
        <w:rPr>
          <w:rFonts w:ascii="Arial" w:hAnsi="Arial" w:cs="Arial"/>
          <w:b/>
          <w:bCs/>
          <w:color w:val="333333"/>
          <w:sz w:val="20"/>
          <w:szCs w:val="20"/>
          <w:shd w:val="clear" w:color="auto" w:fill="FFFFFF"/>
          <w:rtl/>
        </w:rPr>
        <w:t>קונצ'רטו ברה מינור רי"ב 596</w:t>
      </w:r>
      <w:r>
        <w:rPr>
          <w:rFonts w:ascii="Arial" w:hAnsi="Arial" w:cs="Arial"/>
          <w:color w:val="333333"/>
          <w:sz w:val="20"/>
          <w:szCs w:val="20"/>
          <w:shd w:val="clear" w:color="auto" w:fill="FFFFFF"/>
          <w:rtl/>
        </w:rPr>
        <w:t xml:space="preserve"> עיבוד לעוגב על פי הקונצ'רטו לכינור ראשי</w:t>
      </w:r>
      <w:r>
        <w:rPr>
          <w:rFonts w:ascii="Arial" w:hAnsi="Arial" w:cs="Arial"/>
          <w:color w:val="333333"/>
          <w:sz w:val="20"/>
          <w:szCs w:val="20"/>
        </w:rPr>
        <w:br/>
      </w:r>
      <w:r>
        <w:rPr>
          <w:rFonts w:ascii="Arial" w:hAnsi="Arial" w:cs="Arial"/>
          <w:color w:val="333333"/>
          <w:sz w:val="20"/>
          <w:szCs w:val="20"/>
          <w:shd w:val="clear" w:color="auto" w:fill="FFFFFF"/>
          <w:rtl/>
        </w:rPr>
        <w:t>ומיתרים מאת</w:t>
      </w:r>
      <w:r>
        <w:rPr>
          <w:rFonts w:ascii="Arial" w:hAnsi="Arial" w:cs="Arial"/>
          <w:color w:val="333333"/>
          <w:sz w:val="20"/>
          <w:szCs w:val="20"/>
          <w:shd w:val="clear" w:color="auto" w:fill="FFFFFF"/>
        </w:rPr>
        <w:t> </w:t>
      </w:r>
      <w:r>
        <w:rPr>
          <w:rStyle w:val="a3"/>
          <w:rFonts w:ascii="Arial" w:hAnsi="Arial" w:cs="Arial"/>
          <w:color w:val="333333"/>
          <w:sz w:val="20"/>
          <w:szCs w:val="20"/>
          <w:rtl/>
        </w:rPr>
        <w:t>אנטוניו ויוואלדי</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tl/>
        </w:rPr>
        <w:t>אופוס 3 מס'11</w:t>
      </w:r>
      <w:r>
        <w:rPr>
          <w:rFonts w:ascii="Arial" w:hAnsi="Arial" w:cs="Arial"/>
          <w:color w:val="333333"/>
          <w:sz w:val="20"/>
          <w:szCs w:val="20"/>
        </w:rPr>
        <w:br/>
      </w:r>
      <w:r>
        <w:rPr>
          <w:rFonts w:ascii="Arial" w:hAnsi="Arial" w:cs="Arial"/>
          <w:color w:val="333333"/>
          <w:sz w:val="20"/>
          <w:szCs w:val="20"/>
          <w:shd w:val="clear" w:color="auto" w:fill="FFFFFF"/>
        </w:rPr>
        <w:t>Grave - Fugue - Largo -  Allegro  Introduction</w:t>
      </w:r>
      <w:r>
        <w:rPr>
          <w:rFonts w:ascii="Arial" w:hAnsi="Arial" w:cs="Arial"/>
          <w:color w:val="333333"/>
          <w:sz w:val="20"/>
          <w:szCs w:val="20"/>
        </w:rPr>
        <w:br/>
      </w:r>
    </w:p>
    <w:p w:rsidR="00375A0C" w:rsidRDefault="00427C0A" w:rsidP="00427C0A">
      <w:pPr>
        <w:rPr>
          <w:rFonts w:ascii="Arial" w:hAnsi="Arial" w:cs="Arial"/>
          <w:color w:val="333333"/>
          <w:sz w:val="20"/>
          <w:szCs w:val="20"/>
          <w:shd w:val="clear" w:color="auto" w:fill="FFFFFF"/>
          <w:rtl/>
        </w:rPr>
      </w:pPr>
      <w:r w:rsidRPr="00375A0C">
        <w:rPr>
          <w:rFonts w:ascii="Arial" w:hAnsi="Arial" w:cs="Arial"/>
          <w:b/>
          <w:bCs/>
          <w:color w:val="333333"/>
          <w:sz w:val="20"/>
          <w:szCs w:val="20"/>
          <w:shd w:val="clear" w:color="auto" w:fill="FFFFFF"/>
          <w:rtl/>
        </w:rPr>
        <w:t>קונצ'רטו בדו מז'ור רי"ב 595</w:t>
      </w:r>
      <w:r>
        <w:rPr>
          <w:rFonts w:ascii="Arial" w:hAnsi="Arial" w:cs="Arial"/>
          <w:color w:val="333333"/>
          <w:sz w:val="20"/>
          <w:szCs w:val="20"/>
          <w:shd w:val="clear" w:color="auto" w:fill="FFFFFF"/>
          <w:rtl/>
        </w:rPr>
        <w:t xml:space="preserve"> עיבוד לעוגב על פי הקונצ'רטו לכינור ראשי</w:t>
      </w:r>
      <w:r>
        <w:rPr>
          <w:rFonts w:ascii="Arial" w:hAnsi="Arial" w:cs="Arial"/>
          <w:color w:val="333333"/>
          <w:sz w:val="20"/>
          <w:szCs w:val="20"/>
        </w:rPr>
        <w:br/>
      </w:r>
      <w:r>
        <w:rPr>
          <w:rFonts w:ascii="Arial" w:hAnsi="Arial" w:cs="Arial"/>
          <w:color w:val="333333"/>
          <w:sz w:val="20"/>
          <w:szCs w:val="20"/>
          <w:shd w:val="clear" w:color="auto" w:fill="FFFFFF"/>
          <w:rtl/>
        </w:rPr>
        <w:t>ומיתרים מאת</w:t>
      </w:r>
      <w:r>
        <w:rPr>
          <w:rStyle w:val="a3"/>
          <w:rFonts w:ascii="Arial" w:hAnsi="Arial" w:cs="Arial"/>
          <w:color w:val="333333"/>
          <w:sz w:val="20"/>
          <w:szCs w:val="20"/>
        </w:rPr>
        <w:t> </w:t>
      </w:r>
      <w:r>
        <w:rPr>
          <w:rStyle w:val="a3"/>
          <w:rFonts w:ascii="Arial" w:hAnsi="Arial" w:cs="Arial"/>
          <w:color w:val="333333"/>
          <w:sz w:val="20"/>
          <w:szCs w:val="20"/>
          <w:rtl/>
        </w:rPr>
        <w:t>יוהן ארנסט נסיך</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tl/>
        </w:rPr>
        <w:t>של סאקס</w:t>
      </w:r>
      <w:r w:rsidR="00375A0C">
        <w:rPr>
          <w:rFonts w:ascii="Arial" w:hAnsi="Arial" w:cs="Arial" w:hint="cs"/>
          <w:color w:val="333333"/>
          <w:sz w:val="20"/>
          <w:szCs w:val="20"/>
          <w:shd w:val="clear" w:color="auto" w:fill="FFFFFF"/>
          <w:rtl/>
        </w:rPr>
        <w:t>ן</w:t>
      </w:r>
      <w:r>
        <w:rPr>
          <w:rFonts w:ascii="Arial" w:hAnsi="Arial" w:cs="Arial"/>
          <w:color w:val="333333"/>
          <w:sz w:val="20"/>
          <w:szCs w:val="20"/>
          <w:shd w:val="clear" w:color="auto" w:fill="FFFFFF"/>
          <w:rtl/>
        </w:rPr>
        <w:t>-ווימאר</w:t>
      </w:r>
      <w:r w:rsidR="00375A0C">
        <w:rPr>
          <w:rFonts w:ascii="Arial" w:hAnsi="Arial" w:cs="Arial" w:hint="cs"/>
          <w:color w:val="333333"/>
          <w:sz w:val="20"/>
          <w:szCs w:val="20"/>
          <w:shd w:val="clear" w:color="auto" w:fill="FFFFFF"/>
          <w:rtl/>
        </w:rPr>
        <w:t xml:space="preserve">   </w:t>
      </w:r>
      <w:r>
        <w:rPr>
          <w:rFonts w:ascii="Arial" w:hAnsi="Arial" w:cs="Arial"/>
          <w:color w:val="333333"/>
          <w:sz w:val="20"/>
          <w:szCs w:val="20"/>
          <w:shd w:val="clear" w:color="auto" w:fill="FFFFFF"/>
        </w:rPr>
        <w:t xml:space="preserve"> Allegro</w:t>
      </w:r>
      <w:r>
        <w:rPr>
          <w:rFonts w:ascii="Arial" w:hAnsi="Arial" w:cs="Arial"/>
          <w:color w:val="333333"/>
          <w:sz w:val="20"/>
          <w:szCs w:val="20"/>
        </w:rPr>
        <w:br/>
      </w:r>
    </w:p>
    <w:p w:rsidR="00375A0C" w:rsidRDefault="00427C0A" w:rsidP="00375A0C">
      <w:pPr>
        <w:rPr>
          <w:rFonts w:ascii="Arial" w:hAnsi="Arial" w:cs="Arial"/>
          <w:color w:val="333333"/>
          <w:sz w:val="20"/>
          <w:szCs w:val="20"/>
          <w:rtl/>
        </w:rPr>
      </w:pPr>
      <w:r>
        <w:rPr>
          <w:rFonts w:ascii="Arial" w:hAnsi="Arial" w:cs="Arial"/>
          <w:color w:val="333333"/>
          <w:sz w:val="20"/>
          <w:szCs w:val="20"/>
          <w:shd w:val="clear" w:color="auto" w:fill="FFFFFF"/>
        </w:rPr>
        <w:t> </w:t>
      </w:r>
      <w:r w:rsidR="00375A0C">
        <w:rPr>
          <w:rFonts w:ascii="Arial" w:hAnsi="Arial" w:cs="Arial" w:hint="cs"/>
          <w:b/>
          <w:bCs/>
          <w:color w:val="333333"/>
          <w:sz w:val="20"/>
          <w:szCs w:val="20"/>
          <w:shd w:val="clear" w:color="auto" w:fill="FFFFFF"/>
          <w:rtl/>
        </w:rPr>
        <w:t>ק</w:t>
      </w:r>
      <w:r w:rsidRPr="00375A0C">
        <w:rPr>
          <w:rFonts w:ascii="Arial" w:hAnsi="Arial" w:cs="Arial"/>
          <w:b/>
          <w:bCs/>
          <w:color w:val="333333"/>
          <w:sz w:val="20"/>
          <w:szCs w:val="20"/>
          <w:shd w:val="clear" w:color="auto" w:fill="FFFFFF"/>
          <w:rtl/>
        </w:rPr>
        <w:t>ונצ'רטו בלה מינור רי"ב 593</w:t>
      </w:r>
      <w:r>
        <w:rPr>
          <w:rFonts w:ascii="Arial" w:hAnsi="Arial" w:cs="Arial"/>
          <w:color w:val="333333"/>
          <w:sz w:val="20"/>
          <w:szCs w:val="20"/>
          <w:shd w:val="clear" w:color="auto" w:fill="FFFFFF"/>
          <w:rtl/>
        </w:rPr>
        <w:t>  עיבוד לעוגב על פי הקונצ'רטו לכינור ראשי</w:t>
      </w:r>
      <w:r>
        <w:rPr>
          <w:rFonts w:ascii="Arial" w:hAnsi="Arial" w:cs="Arial"/>
          <w:color w:val="333333"/>
          <w:sz w:val="20"/>
          <w:szCs w:val="20"/>
        </w:rPr>
        <w:br/>
      </w:r>
      <w:r>
        <w:rPr>
          <w:rFonts w:ascii="Arial" w:hAnsi="Arial" w:cs="Arial"/>
          <w:color w:val="333333"/>
          <w:sz w:val="20"/>
          <w:szCs w:val="20"/>
          <w:shd w:val="clear" w:color="auto" w:fill="FFFFFF"/>
          <w:rtl/>
        </w:rPr>
        <w:t>ומיתרים מאת</w:t>
      </w:r>
      <w:r>
        <w:rPr>
          <w:rStyle w:val="a3"/>
          <w:rFonts w:ascii="Arial" w:hAnsi="Arial" w:cs="Arial"/>
          <w:color w:val="333333"/>
          <w:sz w:val="20"/>
          <w:szCs w:val="20"/>
        </w:rPr>
        <w:t> </w:t>
      </w:r>
      <w:r>
        <w:rPr>
          <w:rStyle w:val="a3"/>
          <w:rFonts w:ascii="Arial" w:hAnsi="Arial" w:cs="Arial"/>
          <w:color w:val="333333"/>
          <w:sz w:val="20"/>
          <w:szCs w:val="20"/>
          <w:rtl/>
        </w:rPr>
        <w:t>אנטוניו ויוואלדי</w:t>
      </w:r>
      <w:r>
        <w:rPr>
          <w:rFonts w:ascii="Arial" w:hAnsi="Arial" w:cs="Arial"/>
          <w:color w:val="333333"/>
          <w:sz w:val="20"/>
          <w:szCs w:val="20"/>
          <w:shd w:val="clear" w:color="auto" w:fill="FFFFFF"/>
        </w:rPr>
        <w:t> </w:t>
      </w:r>
      <w:r>
        <w:rPr>
          <w:rFonts w:ascii="Arial" w:hAnsi="Arial" w:cs="Arial"/>
          <w:color w:val="333333"/>
          <w:sz w:val="20"/>
          <w:szCs w:val="20"/>
          <w:shd w:val="clear" w:color="auto" w:fill="FFFFFF"/>
          <w:rtl/>
        </w:rPr>
        <w:t>אופוס 3 מס' 8</w:t>
      </w:r>
      <w:r>
        <w:rPr>
          <w:rFonts w:ascii="Arial" w:hAnsi="Arial" w:cs="Arial"/>
          <w:color w:val="333333"/>
          <w:sz w:val="20"/>
          <w:szCs w:val="20"/>
          <w:shd w:val="clear" w:color="auto" w:fill="FFFFFF"/>
        </w:rPr>
        <w:t xml:space="preserve">   Allegro - Adagio - Allegro</w:t>
      </w:r>
      <w:r w:rsidR="00672E16">
        <w:rPr>
          <w:rFonts w:ascii="Arial" w:hAnsi="Arial" w:cs="Arial"/>
          <w:color w:val="333333"/>
          <w:sz w:val="20"/>
          <w:szCs w:val="20"/>
          <w:shd w:val="clear" w:color="auto" w:fill="FFFFFF"/>
        </w:rPr>
        <w:t xml:space="preserve">   </w:t>
      </w:r>
    </w:p>
    <w:p w:rsidR="00375A0C" w:rsidRDefault="00375A0C" w:rsidP="00375A0C">
      <w:pPr>
        <w:rPr>
          <w:rFonts w:ascii="Arial" w:hAnsi="Arial" w:cs="Arial"/>
          <w:color w:val="333333"/>
          <w:sz w:val="20"/>
          <w:szCs w:val="20"/>
          <w:rtl/>
        </w:rPr>
      </w:pPr>
    </w:p>
    <w:p w:rsidR="00622663" w:rsidRDefault="00427C0A" w:rsidP="00622663">
      <w:pPr>
        <w:rPr>
          <w:rFonts w:ascii="Arial" w:hAnsi="Arial" w:cs="Arial"/>
          <w:color w:val="333333"/>
          <w:sz w:val="20"/>
          <w:szCs w:val="20"/>
          <w:shd w:val="clear" w:color="auto" w:fill="FFFFFF"/>
          <w:rtl/>
        </w:rPr>
      </w:pPr>
      <w:r>
        <w:rPr>
          <w:rStyle w:val="a3"/>
          <w:rFonts w:ascii="Arial" w:hAnsi="Arial" w:cs="Arial"/>
          <w:color w:val="333333"/>
          <w:sz w:val="20"/>
          <w:szCs w:val="20"/>
          <w:rtl/>
        </w:rPr>
        <w:t>אדמונד אנדלר-בוריס</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tl/>
        </w:rPr>
        <w:t>נגן עוגב מקרואטיה, הינו אחד מנגני העוגב המצטיינים באירופה. הוא חי בזגרב בה הוא מופיע  בקתדרלה וכן בכנסיות נוספות וכן  מנהל  פסטיבלים ברחבי המדינה. הוא מוזמן להופיע במדינות רבות בעולם, כולל ישראל בה הוא כבר הוזמן בעבר להשתתף בפסטיבל הבינלאומי לעוגב בחיפה ובירושלים. כל הופעה שלו אצלנו נתקבלה בהתלהבות הקהל, ואכן אדמונד אנדלר-בוריס מפגין כישרון נדיר להוציא את המיטב מכל עוגב עליו הוא מנגן. הפעם, הוא חוזר עם תכנית המוקדשת כולה לחמשת ה"קונצ'רטים לעוגב" של יוהן סבסטיאן באך שעובדו מקוננצ'רטים שנכתבו במקור  על ידי אנטוניו ויוואלדי והנסיך של סאקס-וויימר</w:t>
      </w:r>
      <w:r>
        <w:rPr>
          <w:rFonts w:ascii="Arial" w:hAnsi="Arial" w:cs="Arial"/>
          <w:color w:val="333333"/>
          <w:sz w:val="20"/>
          <w:szCs w:val="20"/>
          <w:shd w:val="clear" w:color="auto" w:fill="FFFFFF"/>
        </w:rPr>
        <w:t>.</w:t>
      </w:r>
      <w:r>
        <w:rPr>
          <w:rFonts w:ascii="Arial" w:hAnsi="Arial" w:cs="Arial"/>
          <w:color w:val="333333"/>
          <w:sz w:val="20"/>
          <w:szCs w:val="20"/>
        </w:rPr>
        <w:br/>
      </w:r>
      <w:r>
        <w:rPr>
          <w:rStyle w:val="a3"/>
          <w:rFonts w:ascii="Arial" w:hAnsi="Arial" w:cs="Arial"/>
          <w:color w:val="333333"/>
          <w:sz w:val="20"/>
          <w:szCs w:val="20"/>
          <w:rtl/>
        </w:rPr>
        <w:t>אדמונד אנדלר-בוריס</w:t>
      </w:r>
      <w:r>
        <w:rPr>
          <w:rStyle w:val="a3"/>
          <w:rFonts w:ascii="Arial" w:hAnsi="Arial" w:cs="Arial"/>
          <w:color w:val="333333"/>
          <w:sz w:val="20"/>
          <w:szCs w:val="20"/>
        </w:rPr>
        <w:t> </w:t>
      </w:r>
      <w:r>
        <w:rPr>
          <w:rFonts w:ascii="Arial" w:hAnsi="Arial" w:cs="Arial"/>
          <w:color w:val="333333"/>
          <w:sz w:val="20"/>
          <w:szCs w:val="20"/>
          <w:shd w:val="clear" w:color="auto" w:fill="FFFFFF"/>
          <w:rtl/>
        </w:rPr>
        <w:t>סיים את לימודיו באקדמיה למוסיקה בזגרב, בכיתת פסנתר עם פרופ' אידה גמולין</w:t>
      </w:r>
      <w:r>
        <w:rPr>
          <w:rFonts w:ascii="Arial" w:hAnsi="Arial" w:cs="Arial"/>
          <w:color w:val="333333"/>
          <w:sz w:val="20"/>
          <w:szCs w:val="20"/>
          <w:shd w:val="clear" w:color="auto" w:fill="FFFFFF"/>
        </w:rPr>
        <w:t xml:space="preserve"> Ida </w:t>
      </w:r>
      <w:r w:rsidR="00672E16">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Gamulin </w:t>
      </w:r>
      <w:r w:rsidR="00672E16">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tl/>
        </w:rPr>
        <w:t>כיתת עוגב עם פרופסור ךיארקה אוציץ</w:t>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 xml:space="preserve">Rierka Ocic . </w:t>
      </w:r>
      <w:r>
        <w:rPr>
          <w:rFonts w:ascii="Arial" w:hAnsi="Arial" w:cs="Arial"/>
          <w:color w:val="333333"/>
          <w:sz w:val="20"/>
          <w:szCs w:val="20"/>
          <w:shd w:val="clear" w:color="auto" w:fill="FFFFFF"/>
          <w:rtl/>
        </w:rPr>
        <w:t>את בחינות ה</w:t>
      </w:r>
      <w:r>
        <w:rPr>
          <w:rFonts w:ascii="Arial" w:hAnsi="Arial" w:cs="Arial"/>
          <w:color w:val="333333"/>
          <w:sz w:val="20"/>
          <w:szCs w:val="20"/>
          <w:shd w:val="clear" w:color="auto" w:fill="FFFFFF"/>
        </w:rPr>
        <w:t xml:space="preserve">-M.A </w:t>
      </w:r>
      <w:r>
        <w:rPr>
          <w:rFonts w:ascii="Arial" w:hAnsi="Arial" w:cs="Arial"/>
          <w:color w:val="333333"/>
          <w:sz w:val="20"/>
          <w:szCs w:val="20"/>
          <w:shd w:val="clear" w:color="auto" w:fill="FFFFFF"/>
          <w:rtl/>
        </w:rPr>
        <w:t>שלו הוא עבר בהדרכתו של פרופסור צריו פנזר</w:t>
      </w:r>
      <w:r>
        <w:rPr>
          <w:rFonts w:ascii="Arial" w:hAnsi="Arial" w:cs="Arial"/>
          <w:color w:val="333333"/>
          <w:sz w:val="20"/>
          <w:szCs w:val="20"/>
          <w:shd w:val="clear" w:color="auto" w:fill="FFFFFF"/>
        </w:rPr>
        <w:t xml:space="preserve"> Mario Penzar. </w:t>
      </w:r>
      <w:r>
        <w:rPr>
          <w:rFonts w:ascii="Arial" w:hAnsi="Arial" w:cs="Arial"/>
          <w:color w:val="333333"/>
          <w:sz w:val="20"/>
          <w:szCs w:val="20"/>
          <w:shd w:val="clear" w:color="auto" w:fill="FFFFFF"/>
          <w:rtl/>
        </w:rPr>
        <w:t>בהמשך הוא התמחה עם ירוסלב טומה</w:t>
      </w:r>
      <w:r>
        <w:rPr>
          <w:rFonts w:ascii="Arial" w:hAnsi="Arial" w:cs="Arial"/>
          <w:color w:val="333333"/>
          <w:sz w:val="20"/>
          <w:szCs w:val="20"/>
          <w:shd w:val="clear" w:color="auto" w:fill="FFFFFF"/>
        </w:rPr>
        <w:t xml:space="preserve"> Jaroslav Tuma, </w:t>
      </w:r>
      <w:r>
        <w:rPr>
          <w:rFonts w:ascii="Arial" w:hAnsi="Arial" w:cs="Arial"/>
          <w:color w:val="333333"/>
          <w:sz w:val="20"/>
          <w:szCs w:val="20"/>
          <w:shd w:val="clear" w:color="auto" w:fill="FFFFFF"/>
          <w:rtl/>
        </w:rPr>
        <w:t>פיטר ון דייק</w:t>
      </w:r>
      <w:r w:rsidR="00622663">
        <w:rPr>
          <w:rFonts w:ascii="Arial" w:hAnsi="Arial" w:cs="Arial"/>
          <w:color w:val="333333"/>
          <w:sz w:val="20"/>
          <w:szCs w:val="20"/>
          <w:shd w:val="clear" w:color="auto" w:fill="FFFFFF"/>
        </w:rPr>
        <w:t xml:space="preserve">  </w:t>
      </w:r>
      <w:r w:rsidR="00622663">
        <w:rPr>
          <w:rFonts w:ascii="Arial" w:hAnsi="Arial" w:cs="Arial"/>
          <w:color w:val="333333"/>
          <w:sz w:val="20"/>
          <w:szCs w:val="20"/>
          <w:shd w:val="clear" w:color="auto" w:fill="FFFFFF"/>
          <w:rtl/>
        </w:rPr>
        <w:t xml:space="preserve">ודניאל רוט. </w:t>
      </w:r>
      <w:r w:rsidR="00622663" w:rsidRPr="00622663">
        <w:rPr>
          <w:rFonts w:ascii="Arial" w:hAnsi="Arial" w:cs="Arial"/>
          <w:color w:val="333333"/>
          <w:sz w:val="20"/>
          <w:szCs w:val="20"/>
          <w:shd w:val="clear" w:color="auto" w:fill="FFFFFF"/>
        </w:rPr>
        <w:t xml:space="preserve"> </w:t>
      </w:r>
      <w:r w:rsidR="00622663">
        <w:rPr>
          <w:rFonts w:ascii="Arial" w:hAnsi="Arial" w:cs="Arial"/>
          <w:color w:val="333333"/>
          <w:sz w:val="20"/>
          <w:szCs w:val="20"/>
          <w:shd w:val="clear" w:color="auto" w:fill="FFFFFF"/>
        </w:rPr>
        <w:t>Pieter Van Dijk,</w:t>
      </w:r>
      <w:r>
        <w:rPr>
          <w:rFonts w:ascii="Arial" w:hAnsi="Arial" w:cs="Arial"/>
          <w:color w:val="333333"/>
          <w:sz w:val="20"/>
          <w:szCs w:val="20"/>
        </w:rPr>
        <w:br/>
      </w:r>
      <w:r>
        <w:rPr>
          <w:rFonts w:ascii="Arial" w:hAnsi="Arial" w:cs="Arial"/>
          <w:color w:val="333333"/>
          <w:sz w:val="20"/>
          <w:szCs w:val="20"/>
          <w:shd w:val="clear" w:color="auto" w:fill="FFFFFF"/>
          <w:rtl/>
        </w:rPr>
        <w:t>בשנת 1999, הוא קיבל פרס שני בתחרות הקרואטית השניה לנגינה בעוגב ע"ש פרנז'ו דוגן</w:t>
      </w:r>
      <w:r w:rsidR="0062266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 Franjo Dugan. </w:t>
      </w:r>
      <w:r>
        <w:rPr>
          <w:rFonts w:ascii="Arial" w:hAnsi="Arial" w:cs="Arial"/>
          <w:color w:val="333333"/>
          <w:sz w:val="20"/>
          <w:szCs w:val="20"/>
          <w:shd w:val="clear" w:color="auto" w:fill="FFFFFF"/>
          <w:rtl/>
        </w:rPr>
        <w:t>מאז הוא התפרסם בעיקר בשל</w:t>
      </w:r>
      <w:r w:rsidR="00622663" w:rsidRPr="00622663">
        <w:rPr>
          <w:rFonts w:ascii="Arial" w:hAnsi="Arial" w:cs="Arial"/>
          <w:color w:val="333333"/>
          <w:sz w:val="20"/>
          <w:szCs w:val="20"/>
          <w:shd w:val="clear" w:color="auto" w:fill="FFFFFF"/>
          <w:rtl/>
        </w:rPr>
        <w:t xml:space="preserve"> </w:t>
      </w:r>
      <w:r w:rsidR="00622663">
        <w:rPr>
          <w:rFonts w:ascii="Arial" w:hAnsi="Arial" w:cs="Arial"/>
          <w:color w:val="333333"/>
          <w:sz w:val="20"/>
          <w:szCs w:val="20"/>
          <w:shd w:val="clear" w:color="auto" w:fill="FFFFFF"/>
          <w:rtl/>
        </w:rPr>
        <w:t>הבצועים ה</w:t>
      </w:r>
      <w:r w:rsidR="00622663">
        <w:rPr>
          <w:rFonts w:ascii="Arial" w:hAnsi="Arial" w:cs="Arial" w:hint="cs"/>
          <w:color w:val="333333"/>
          <w:sz w:val="20"/>
          <w:szCs w:val="20"/>
          <w:shd w:val="clear" w:color="auto" w:fill="FFFFFF"/>
          <w:rtl/>
        </w:rPr>
        <w:t>ו</w:t>
      </w:r>
      <w:r w:rsidR="00622663">
        <w:rPr>
          <w:rFonts w:ascii="Arial" w:hAnsi="Arial" w:cs="Arial"/>
          <w:color w:val="333333"/>
          <w:sz w:val="20"/>
          <w:szCs w:val="20"/>
          <w:shd w:val="clear" w:color="auto" w:fill="FFFFFF"/>
          <w:rtl/>
        </w:rPr>
        <w:t>וירטואוזי</w:t>
      </w:r>
      <w:r w:rsidR="00622663">
        <w:rPr>
          <w:rFonts w:ascii="Arial" w:hAnsi="Arial" w:cs="Arial" w:hint="cs"/>
          <w:color w:val="333333"/>
          <w:sz w:val="20"/>
          <w:szCs w:val="20"/>
          <w:shd w:val="clear" w:color="auto" w:fill="FFFFFF"/>
          <w:rtl/>
        </w:rPr>
        <w:t>י</w:t>
      </w:r>
      <w:r w:rsidR="00622663">
        <w:rPr>
          <w:rFonts w:ascii="Arial" w:hAnsi="Arial" w:cs="Arial"/>
          <w:color w:val="333333"/>
          <w:sz w:val="20"/>
          <w:szCs w:val="20"/>
          <w:shd w:val="clear" w:color="auto" w:fill="FFFFFF"/>
          <w:rtl/>
        </w:rPr>
        <w:t>ם שלו, בעיקר בנגינת המוסיקה</w:t>
      </w:r>
      <w:r w:rsidR="00622663" w:rsidRPr="00622663">
        <w:rPr>
          <w:rFonts w:ascii="Arial" w:hAnsi="Arial" w:cs="Arial"/>
          <w:color w:val="333333"/>
          <w:sz w:val="20"/>
          <w:szCs w:val="20"/>
          <w:shd w:val="clear" w:color="auto" w:fill="FFFFFF"/>
          <w:rtl/>
        </w:rPr>
        <w:t xml:space="preserve"> </w:t>
      </w:r>
      <w:r w:rsidR="00622663">
        <w:rPr>
          <w:rFonts w:ascii="Arial" w:hAnsi="Arial" w:cs="Arial"/>
          <w:color w:val="333333"/>
          <w:sz w:val="20"/>
          <w:szCs w:val="20"/>
          <w:shd w:val="clear" w:color="auto" w:fill="FFFFFF"/>
          <w:rtl/>
        </w:rPr>
        <w:t>הרומנטית והמודרנית של הרפרטואר לעוגב. הוא נתן מאות קונצרטים באירופה, דרום אפריקה, ארצות הברית,</w:t>
      </w:r>
      <w:r w:rsidR="00622663" w:rsidRPr="00622663">
        <w:rPr>
          <w:rFonts w:ascii="Arial" w:hAnsi="Arial" w:cs="Arial"/>
          <w:color w:val="333333"/>
          <w:sz w:val="20"/>
          <w:szCs w:val="20"/>
          <w:shd w:val="clear" w:color="auto" w:fill="FFFFFF"/>
          <w:rtl/>
        </w:rPr>
        <w:t xml:space="preserve"> </w:t>
      </w:r>
      <w:r w:rsidR="00622663">
        <w:rPr>
          <w:rFonts w:ascii="Arial" w:hAnsi="Arial" w:cs="Arial"/>
          <w:color w:val="333333"/>
          <w:sz w:val="20"/>
          <w:szCs w:val="20"/>
          <w:shd w:val="clear" w:color="auto" w:fill="FFFFFF"/>
          <w:rtl/>
        </w:rPr>
        <w:t>בילרוס ורוסיה.</w:t>
      </w:r>
      <w:r>
        <w:rPr>
          <w:rFonts w:ascii="Arial" w:hAnsi="Arial" w:cs="Arial"/>
          <w:color w:val="333333"/>
          <w:sz w:val="20"/>
          <w:szCs w:val="20"/>
        </w:rPr>
        <w:br/>
      </w:r>
      <w:r>
        <w:rPr>
          <w:rFonts w:ascii="Arial" w:hAnsi="Arial" w:cs="Arial"/>
          <w:color w:val="333333"/>
          <w:sz w:val="20"/>
          <w:szCs w:val="20"/>
          <w:shd w:val="clear" w:color="auto" w:fill="FFFFFF"/>
          <w:rtl/>
        </w:rPr>
        <w:t>ב-2010 הוא קיבל את פרס פרנז'ו דוגן על חלקו בשימור ובקידום מורשת העוגב הקרואטית. הוא מוזמן לעתים קרובות להשתתף בפסטיבלים בינלאומיים לעוגב, והוא גם מנהל פסטיבלים כאלה בקרואטיה עצמה: "פסטיבל עוגבי הקתדרלה של זגרב, פסטיבל אמנות העוגב בעיר סיסיה</w:t>
      </w:r>
      <w:r>
        <w:rPr>
          <w:rFonts w:ascii="Arial" w:hAnsi="Arial" w:cs="Arial"/>
          <w:color w:val="333333"/>
          <w:sz w:val="20"/>
          <w:szCs w:val="20"/>
          <w:shd w:val="clear" w:color="auto" w:fill="FFFFFF"/>
        </w:rPr>
        <w:t xml:space="preserve"> Sisak </w:t>
      </w:r>
      <w:r>
        <w:rPr>
          <w:rFonts w:ascii="Arial" w:hAnsi="Arial" w:cs="Arial"/>
          <w:color w:val="333333"/>
          <w:sz w:val="20"/>
          <w:szCs w:val="20"/>
          <w:shd w:val="clear" w:color="auto" w:fill="FFFFFF"/>
          <w:rtl/>
        </w:rPr>
        <w:t>ופסטיבל עוגבי האי ויס</w:t>
      </w:r>
      <w:r>
        <w:rPr>
          <w:rFonts w:ascii="Arial" w:hAnsi="Arial" w:cs="Arial"/>
          <w:color w:val="333333"/>
          <w:sz w:val="20"/>
          <w:szCs w:val="20"/>
          <w:shd w:val="clear" w:color="auto" w:fill="FFFFFF"/>
        </w:rPr>
        <w:t xml:space="preserve"> Vis. </w:t>
      </w:r>
      <w:r>
        <w:rPr>
          <w:rFonts w:ascii="Arial" w:hAnsi="Arial" w:cs="Arial"/>
          <w:color w:val="333333"/>
          <w:sz w:val="20"/>
          <w:szCs w:val="20"/>
          <w:shd w:val="clear" w:color="auto" w:fill="FFFFFF"/>
          <w:rtl/>
        </w:rPr>
        <w:t>הוא משמש נגן סולן עם התזמורת</w:t>
      </w:r>
      <w:r>
        <w:rPr>
          <w:rFonts w:ascii="Arial" w:hAnsi="Arial" w:cs="Arial"/>
          <w:color w:val="333333"/>
          <w:sz w:val="20"/>
          <w:szCs w:val="20"/>
        </w:rPr>
        <w:br/>
      </w:r>
      <w:r>
        <w:rPr>
          <w:rFonts w:ascii="Arial" w:hAnsi="Arial" w:cs="Arial"/>
          <w:color w:val="333333"/>
          <w:sz w:val="20"/>
          <w:szCs w:val="20"/>
          <w:shd w:val="clear" w:color="auto" w:fill="FFFFFF"/>
          <w:rtl/>
        </w:rPr>
        <w:t>הסימפונית</w:t>
      </w:r>
      <w:r>
        <w:rPr>
          <w:rFonts w:ascii="Arial" w:hAnsi="Arial" w:cs="Arial"/>
          <w:color w:val="333333"/>
          <w:sz w:val="20"/>
          <w:szCs w:val="20"/>
          <w:shd w:val="clear" w:color="auto" w:fill="FFFFFF"/>
        </w:rPr>
        <w:t xml:space="preserve"> HRT. </w:t>
      </w:r>
      <w:r>
        <w:rPr>
          <w:rFonts w:ascii="Arial" w:hAnsi="Arial" w:cs="Arial"/>
          <w:color w:val="333333"/>
          <w:sz w:val="20"/>
          <w:szCs w:val="20"/>
          <w:shd w:val="clear" w:color="auto" w:fill="FFFFFF"/>
          <w:rtl/>
        </w:rPr>
        <w:t>חברת "תקליטי קרואטיה" הקליטה שני</w:t>
      </w:r>
      <w:r w:rsidR="00622663">
        <w:rPr>
          <w:rFonts w:ascii="Arial" w:hAnsi="Arial" w:cs="Arial"/>
          <w:color w:val="333333"/>
          <w:sz w:val="20"/>
          <w:szCs w:val="20"/>
          <w:shd w:val="clear" w:color="auto" w:fill="FFFFFF"/>
        </w:rPr>
        <w:t xml:space="preserve"> CD </w:t>
      </w:r>
      <w:r w:rsidR="00622663">
        <w:rPr>
          <w:rFonts w:ascii="Arial" w:hAnsi="Arial" w:cs="Arial"/>
          <w:color w:val="333333"/>
          <w:sz w:val="20"/>
          <w:szCs w:val="20"/>
          <w:shd w:val="clear" w:color="auto" w:fill="FFFFFF"/>
          <w:rtl/>
        </w:rPr>
        <w:t>שלו: התקליט הראשון זכה בשנת 2009</w:t>
      </w:r>
      <w:r>
        <w:rPr>
          <w:rFonts w:ascii="Arial" w:hAnsi="Arial" w:cs="Arial"/>
          <w:color w:val="333333"/>
          <w:sz w:val="20"/>
          <w:szCs w:val="20"/>
        </w:rPr>
        <w:br/>
      </w:r>
      <w:r>
        <w:rPr>
          <w:rFonts w:ascii="Arial" w:hAnsi="Arial" w:cs="Arial"/>
          <w:color w:val="333333"/>
          <w:sz w:val="20"/>
          <w:szCs w:val="20"/>
          <w:shd w:val="clear" w:color="auto" w:fill="FFFFFF"/>
          <w:rtl/>
        </w:rPr>
        <w:t>בפרס פורין</w:t>
      </w:r>
      <w:r>
        <w:rPr>
          <w:rFonts w:ascii="Arial" w:hAnsi="Arial" w:cs="Arial"/>
          <w:color w:val="333333"/>
          <w:sz w:val="20"/>
          <w:szCs w:val="20"/>
          <w:shd w:val="clear" w:color="auto" w:fill="FFFFFF"/>
        </w:rPr>
        <w:t xml:space="preserve">Porin , </w:t>
      </w:r>
      <w:r w:rsidR="00622663">
        <w:rPr>
          <w:rFonts w:ascii="Arial" w:hAnsi="Arial" w:cs="Arial" w:hint="cs"/>
          <w:color w:val="333333"/>
          <w:sz w:val="20"/>
          <w:szCs w:val="20"/>
          <w:shd w:val="clear" w:color="auto" w:fill="FFFFFF"/>
          <w:rtl/>
        </w:rPr>
        <w:t xml:space="preserve">  </w:t>
      </w:r>
    </w:p>
    <w:p w:rsidR="00E81717" w:rsidRDefault="00427C0A" w:rsidP="00622663">
      <w:r>
        <w:rPr>
          <w:rFonts w:ascii="Arial" w:hAnsi="Arial" w:cs="Arial"/>
          <w:color w:val="333333"/>
          <w:sz w:val="20"/>
          <w:szCs w:val="20"/>
          <w:shd w:val="clear" w:color="auto" w:fill="FFFFFF"/>
          <w:rtl/>
        </w:rPr>
        <w:t>והשני, "מורשת העוגב</w:t>
      </w:r>
      <w:r w:rsidR="00622663" w:rsidRPr="00622663">
        <w:rPr>
          <w:rFonts w:ascii="Arial" w:hAnsi="Arial" w:cs="Arial"/>
          <w:color w:val="333333"/>
          <w:sz w:val="20"/>
          <w:szCs w:val="20"/>
          <w:shd w:val="clear" w:color="auto" w:fill="FFFFFF"/>
          <w:rtl/>
        </w:rPr>
        <w:t xml:space="preserve"> </w:t>
      </w:r>
      <w:r w:rsidR="00622663">
        <w:rPr>
          <w:rFonts w:ascii="Arial" w:hAnsi="Arial" w:cs="Arial"/>
          <w:color w:val="333333"/>
          <w:sz w:val="20"/>
          <w:szCs w:val="20"/>
          <w:shd w:val="clear" w:color="auto" w:fill="FFFFFF"/>
          <w:rtl/>
        </w:rPr>
        <w:t>של סיסאק", הופיע בשנת 2013</w:t>
      </w:r>
      <w:r w:rsidR="00622663">
        <w:rPr>
          <w:rFonts w:ascii="Arial" w:hAnsi="Arial" w:cs="Arial"/>
          <w:color w:val="333333"/>
          <w:sz w:val="20"/>
          <w:szCs w:val="20"/>
          <w:shd w:val="clear" w:color="auto" w:fill="FFFFFF"/>
        </w:rPr>
        <w:t>. </w:t>
      </w:r>
      <w:r>
        <w:rPr>
          <w:rFonts w:ascii="Arial" w:hAnsi="Arial" w:cs="Arial"/>
          <w:color w:val="333333"/>
          <w:sz w:val="20"/>
          <w:szCs w:val="20"/>
        </w:rPr>
        <w:br/>
      </w:r>
    </w:p>
    <w:sectPr w:rsidR="00E81717"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17"/>
    <w:rsid w:val="00375A0C"/>
    <w:rsid w:val="00427C0A"/>
    <w:rsid w:val="0046637B"/>
    <w:rsid w:val="00622663"/>
    <w:rsid w:val="00672E16"/>
    <w:rsid w:val="007D43E5"/>
    <w:rsid w:val="009D66A7"/>
    <w:rsid w:val="00B45820"/>
    <w:rsid w:val="00E81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7"/>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C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17"/>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447</Words>
  <Characters>2238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5</cp:revision>
  <dcterms:created xsi:type="dcterms:W3CDTF">2019-12-23T15:32:00Z</dcterms:created>
  <dcterms:modified xsi:type="dcterms:W3CDTF">2020-02-13T09:30:00Z</dcterms:modified>
</cp:coreProperties>
</file>